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4" w:rsidRDefault="00120E44"/>
    <w:p w:rsidR="00120E44" w:rsidRDefault="00120E44"/>
    <w:p w:rsidR="00120E44" w:rsidRDefault="00120E44"/>
    <w:tbl>
      <w:tblPr>
        <w:tblW w:w="113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5"/>
        <w:gridCol w:w="767"/>
        <w:gridCol w:w="767"/>
        <w:gridCol w:w="767"/>
        <w:gridCol w:w="767"/>
        <w:gridCol w:w="767"/>
        <w:gridCol w:w="767"/>
        <w:gridCol w:w="767"/>
        <w:gridCol w:w="898"/>
      </w:tblGrid>
      <w:tr w:rsidR="00D03BCB" w:rsidRPr="002F316B" w:rsidTr="004424BA">
        <w:trPr>
          <w:trHeight w:val="173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D03BCB">
              <w:rPr>
                <w:rFonts w:eastAsia="Times New Roman" w:cs="Times New Roman"/>
                <w:b/>
                <w:u w:val="single"/>
              </w:rPr>
              <w:t>Industry-specific – Overall Business Activity Generated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D03BCB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D03BCB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D03BCB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D03BCB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D03BCB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D03BCB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2019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D03BCB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2020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D03BCB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Annual Average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Agriculture, Forestry, Fishing and Hunting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Mining, Quarrying, and Oil and Gas Extraction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1.7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Utilities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37.1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37.2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37.1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37.3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37.7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38.4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39.1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37.7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Construction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17.4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17.4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17.4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17.5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17.7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18.0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18.4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17.7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Manufacturing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70.7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70.8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70.6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71.0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71.7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73.1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74.6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71.8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Wholesale Trade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48.3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49.2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50.2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48.3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Retail Trade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417.3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420.0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416.7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420.3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424.9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433.6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442.0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425.0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Transportation and Warehousing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39.5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39.6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39.4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39.6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40.1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40.9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41.7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40.1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57.3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57.4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57.2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57.5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58.1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59.3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60.4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58.2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Finance and Insurance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229.7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230.1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229.3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230.5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233.0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237.6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242.2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233.2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Real Estate and Rental and Leasing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263.9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264.4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263.4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264.8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267.7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273.0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278.2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267.9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Professional, Scientific, and Technical Services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721.9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721.1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717.0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721.6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729.4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744.5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758.8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730.6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Management of Companies and Enterprises 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15.0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15.1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15.0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15.1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15.3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15.6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15.9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15.3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D03B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Administrative and Support and Waste Mgt. and Remediation </w:t>
            </w:r>
            <w:proofErr w:type="spellStart"/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Svs</w:t>
            </w:r>
            <w:proofErr w:type="spellEnd"/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79.4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79.5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79.3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79.7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80.5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82.1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83.7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80.6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Educational Services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13.5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13.6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13.5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13.6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13.7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14.0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14.3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13.7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Health Care and Social Assistance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1,241.7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1,243.8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1,242.2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1,246.7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1,260.2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1,284.1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1,308.9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1,261.1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Arts, Entertainment, and Recreation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10.8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10.8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10.8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10.8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11.0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11.2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11.4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11.0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Accommodation and Food Services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73.5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73.6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73.3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73.7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74.5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76.0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77.4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74.5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Other Services (except Public Administration)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47.9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48.8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49.8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47.9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color w:val="000000"/>
                <w:sz w:val="18"/>
                <w:szCs w:val="18"/>
              </w:rPr>
              <w:t>Public Administration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45.1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45.2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45.1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45.3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45.8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46.7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47.6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D03BCB">
              <w:rPr>
                <w:rFonts w:eastAsia="Times New Roman" w:cs="Times New Roman"/>
                <w:sz w:val="18"/>
                <w:szCs w:val="18"/>
              </w:rPr>
              <w:t>45.8</w:t>
            </w:r>
          </w:p>
        </w:tc>
      </w:tr>
      <w:tr w:rsidR="00D03BCB" w:rsidRPr="00075D95" w:rsidTr="004424BA">
        <w:trPr>
          <w:trHeight w:val="173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D03BCB">
              <w:rPr>
                <w:rFonts w:eastAsia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D03BCB">
              <w:rPr>
                <w:rFonts w:eastAsia="Times New Roman" w:cs="Times New Roman"/>
                <w:b/>
                <w:sz w:val="18"/>
                <w:szCs w:val="18"/>
              </w:rPr>
              <w:t>3,435.7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D03BCB">
              <w:rPr>
                <w:rFonts w:eastAsia="Times New Roman" w:cs="Times New Roman"/>
                <w:b/>
                <w:sz w:val="18"/>
                <w:szCs w:val="18"/>
              </w:rPr>
              <w:t>3,441.4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D03BCB">
              <w:rPr>
                <w:rFonts w:eastAsia="Times New Roman" w:cs="Times New Roman"/>
                <w:b/>
                <w:sz w:val="18"/>
                <w:szCs w:val="18"/>
              </w:rPr>
              <w:t>3,428.5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D03BCB">
              <w:rPr>
                <w:rFonts w:eastAsia="Times New Roman" w:cs="Times New Roman"/>
                <w:b/>
                <w:sz w:val="18"/>
                <w:szCs w:val="18"/>
              </w:rPr>
              <w:t>3,446.9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D03BCB">
              <w:rPr>
                <w:rFonts w:eastAsia="Times New Roman" w:cs="Times New Roman"/>
                <w:b/>
                <w:sz w:val="18"/>
                <w:szCs w:val="18"/>
              </w:rPr>
              <w:t>3,484.2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D03BCB">
              <w:rPr>
                <w:rFonts w:eastAsia="Times New Roman" w:cs="Times New Roman"/>
                <w:b/>
                <w:sz w:val="18"/>
                <w:szCs w:val="18"/>
              </w:rPr>
              <w:t>3,553.0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D03BCB">
              <w:rPr>
                <w:rFonts w:eastAsia="Times New Roman" w:cs="Times New Roman"/>
                <w:b/>
                <w:sz w:val="18"/>
                <w:szCs w:val="18"/>
              </w:rPr>
              <w:t>3,621.5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03BCB" w:rsidRPr="00D03BCB" w:rsidRDefault="00D03BCB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D03BCB">
              <w:rPr>
                <w:rFonts w:eastAsia="Times New Roman" w:cs="Times New Roman"/>
                <w:b/>
                <w:sz w:val="18"/>
                <w:szCs w:val="18"/>
              </w:rPr>
              <w:t>3,487.3</w:t>
            </w:r>
          </w:p>
        </w:tc>
      </w:tr>
    </w:tbl>
    <w:p w:rsidR="008A24F5" w:rsidRDefault="008A24F5"/>
    <w:p w:rsidR="00120E44" w:rsidRPr="00120E44" w:rsidRDefault="00120E44">
      <w:pPr>
        <w:rPr>
          <w:i/>
        </w:rPr>
      </w:pPr>
      <w:r w:rsidRPr="00120E44">
        <w:rPr>
          <w:i/>
        </w:rPr>
        <w:t>Chart is represented in millions and is based on an estimated 300,000</w:t>
      </w:r>
      <w:bookmarkStart w:id="0" w:name="_GoBack"/>
      <w:bookmarkEnd w:id="0"/>
      <w:r w:rsidRPr="00120E44">
        <w:rPr>
          <w:i/>
        </w:rPr>
        <w:t xml:space="preserve"> individuals enrolling in an expanded program.</w:t>
      </w:r>
    </w:p>
    <w:sectPr w:rsidR="00120E44" w:rsidRPr="00120E44" w:rsidSect="004424BA">
      <w:pgSz w:w="15840" w:h="12240" w:orient="landscape"/>
      <w:pgMar w:top="1440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CB"/>
    <w:rsid w:val="00120E44"/>
    <w:rsid w:val="004424BA"/>
    <w:rsid w:val="008A24F5"/>
    <w:rsid w:val="00D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Alaha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Blackmon</dc:creator>
  <cp:lastModifiedBy>Rosemary Blackmon</cp:lastModifiedBy>
  <cp:revision>3</cp:revision>
  <dcterms:created xsi:type="dcterms:W3CDTF">2013-11-21T05:53:00Z</dcterms:created>
  <dcterms:modified xsi:type="dcterms:W3CDTF">2013-11-21T06:09:00Z</dcterms:modified>
</cp:coreProperties>
</file>